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6AF6E0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F000A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F000A3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069CB4D" w:rsidR="00F71A3D" w:rsidRDefault="000D390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24B1D4AA" w:rsidR="00F71A3D" w:rsidRDefault="00F000A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CONTROL SYSTEMS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2CD7593D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9916E7" w14:textId="3095A3ED" w:rsidR="0040583E" w:rsidRPr="00A16149" w:rsidRDefault="0040583E" w:rsidP="000633AD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tbl>
      <w:tblPr>
        <w:tblStyle w:val="TableGrid"/>
        <w:tblW w:w="110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96"/>
        <w:gridCol w:w="797"/>
        <w:gridCol w:w="797"/>
      </w:tblGrid>
      <w:tr w:rsidR="004B0FDF" w:rsidRPr="00A16149" w14:paraId="2AEB2D30" w14:textId="77777777" w:rsidTr="00D35F33">
        <w:tc>
          <w:tcPr>
            <w:tcW w:w="902" w:type="dxa"/>
          </w:tcPr>
          <w:p w14:paraId="07243CC4" w14:textId="77777777" w:rsidR="004B0FDF" w:rsidRPr="00A16149" w:rsidRDefault="004B0FDF" w:rsidP="004058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43BE5C3" w14:textId="2D8B1994" w:rsidR="004B0FDF" w:rsidRPr="00A16149" w:rsidRDefault="00CD7305" w:rsidP="00CD73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are the advantages of a feed back in control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system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96" w:type="dxa"/>
          </w:tcPr>
          <w:p w14:paraId="58EA2EA9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0CF029" w14:textId="22550830" w:rsidR="004B0FDF" w:rsidRPr="00A16149" w:rsidRDefault="00CD7305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14:paraId="2A662020" w14:textId="34463D2F" w:rsidR="004B0FDF" w:rsidRPr="00A16149" w:rsidRDefault="00CD7305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FDF" w:rsidRPr="00A16149" w14:paraId="29CD4ED4" w14:textId="77777777" w:rsidTr="00D35F33">
        <w:tc>
          <w:tcPr>
            <w:tcW w:w="902" w:type="dxa"/>
          </w:tcPr>
          <w:p w14:paraId="1B3161CE" w14:textId="77777777" w:rsidR="004B0FDF" w:rsidRPr="00A16149" w:rsidRDefault="004B0FDF" w:rsidP="004058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5081EDBB" w14:textId="5AE6C587" w:rsidR="004B0FDF" w:rsidRPr="00A16149" w:rsidRDefault="00CD7305" w:rsidP="00D35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Type 1 and Order 2 of a system.</w:t>
            </w:r>
          </w:p>
        </w:tc>
        <w:tc>
          <w:tcPr>
            <w:tcW w:w="796" w:type="dxa"/>
          </w:tcPr>
          <w:p w14:paraId="238A0D3B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992D86D" w14:textId="77777777" w:rsidR="004B0FDF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22A524D" w14:textId="1FB48284" w:rsidR="00D35F33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97" w:type="dxa"/>
          </w:tcPr>
          <w:p w14:paraId="2CA3FA7D" w14:textId="7277E53F" w:rsidR="004B0FDF" w:rsidRPr="00A16149" w:rsidRDefault="00CD7305" w:rsidP="00D3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5F3BA77E" w14:textId="77777777" w:rsidTr="00D35F33">
        <w:tc>
          <w:tcPr>
            <w:tcW w:w="902" w:type="dxa"/>
          </w:tcPr>
          <w:p w14:paraId="4455D516" w14:textId="77777777" w:rsidR="004B0FDF" w:rsidRPr="00A16149" w:rsidRDefault="004B0FDF" w:rsidP="004058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BDC7E11" w14:textId="77777777" w:rsidR="004B0FDF" w:rsidRPr="00A16149" w:rsidRDefault="004B0FDF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Define Phase Margin?</w:t>
            </w:r>
          </w:p>
        </w:tc>
        <w:tc>
          <w:tcPr>
            <w:tcW w:w="796" w:type="dxa"/>
          </w:tcPr>
          <w:p w14:paraId="44DD1A2F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4245E7" w14:textId="3327D695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14:paraId="16809E0A" w14:textId="13E44C68" w:rsidR="004B0FDF" w:rsidRPr="00A16149" w:rsidRDefault="00CD7305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FDF" w:rsidRPr="00A16149" w14:paraId="1027D9A4" w14:textId="77777777" w:rsidTr="00D35F33">
        <w:tc>
          <w:tcPr>
            <w:tcW w:w="902" w:type="dxa"/>
          </w:tcPr>
          <w:p w14:paraId="0E958004" w14:textId="77777777" w:rsidR="004B0FDF" w:rsidRPr="00A16149" w:rsidRDefault="004B0FDF" w:rsidP="004058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85CDADE" w14:textId="3C6C5065" w:rsidR="004B0FDF" w:rsidRPr="00A16149" w:rsidRDefault="00D35F33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electrical circuit for lag compensator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6" w:type="dxa"/>
          </w:tcPr>
          <w:p w14:paraId="3D454014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B81968" w14:textId="1A5FCE00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14:paraId="45B371F7" w14:textId="044CF523" w:rsidR="004B0FDF" w:rsidRPr="00A16149" w:rsidRDefault="00CD7305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FDF" w:rsidRPr="00A16149" w14:paraId="3DFFD4C4" w14:textId="77777777" w:rsidTr="00D35F33">
        <w:tc>
          <w:tcPr>
            <w:tcW w:w="902" w:type="dxa"/>
          </w:tcPr>
          <w:p w14:paraId="63D511F0" w14:textId="77777777" w:rsidR="004B0FDF" w:rsidRPr="00A16149" w:rsidRDefault="004B0FDF" w:rsidP="0040583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01E0839" w14:textId="77777777" w:rsidR="004B0FDF" w:rsidRPr="00A16149" w:rsidRDefault="004B0FDF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Write the three properties of State Transition Matrix. </w:t>
            </w:r>
          </w:p>
        </w:tc>
        <w:tc>
          <w:tcPr>
            <w:tcW w:w="796" w:type="dxa"/>
          </w:tcPr>
          <w:p w14:paraId="1B2E12A1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8D6C80" w14:textId="686E8E7E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14:paraId="398853B3" w14:textId="16EF2F2F" w:rsidR="004B0FDF" w:rsidRPr="00A16149" w:rsidRDefault="00CD7305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70BC2DD" w14:textId="2042752B" w:rsidR="004B0FDF" w:rsidRPr="00A16149" w:rsidRDefault="008826FC" w:rsidP="000633AD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E5E7B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 xml:space="preserve">    5X10=50M</w:t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7936"/>
        <w:gridCol w:w="756"/>
        <w:gridCol w:w="95"/>
        <w:gridCol w:w="661"/>
        <w:gridCol w:w="189"/>
        <w:gridCol w:w="567"/>
        <w:gridCol w:w="7"/>
      </w:tblGrid>
      <w:tr w:rsidR="004B0FDF" w:rsidRPr="00A16149" w14:paraId="36B8B15E" w14:textId="77777777" w:rsidTr="000633AD">
        <w:trPr>
          <w:trHeight w:val="337"/>
        </w:trPr>
        <w:tc>
          <w:tcPr>
            <w:tcW w:w="10888" w:type="dxa"/>
            <w:gridSpan w:val="8"/>
          </w:tcPr>
          <w:p w14:paraId="193F915F" w14:textId="012807AE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4058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4B0FDF" w:rsidRPr="00A16149" w14:paraId="13B49C10" w14:textId="77777777" w:rsidTr="000633AD">
        <w:trPr>
          <w:gridAfter w:val="1"/>
          <w:wAfter w:w="7" w:type="dxa"/>
          <w:trHeight w:val="1025"/>
        </w:trPr>
        <w:tc>
          <w:tcPr>
            <w:tcW w:w="677" w:type="dxa"/>
          </w:tcPr>
          <w:p w14:paraId="66794467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6" w:type="dxa"/>
          </w:tcPr>
          <w:p w14:paraId="55421AC7" w14:textId="77777777" w:rsidR="004B0FDF" w:rsidRPr="00A16149" w:rsidRDefault="004B0FDF" w:rsidP="004058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Derive the transfer function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C(S)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R(S)</m:t>
                  </m:r>
                </m:den>
              </m:f>
            </m:oMath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  for the system as shown in given figure using block diagram reduction techniques. </w:t>
            </w:r>
          </w:p>
          <w:p w14:paraId="640A2BB1" w14:textId="77777777" w:rsidR="004B0FDF" w:rsidRPr="00A16149" w:rsidRDefault="004B0FDF" w:rsidP="00484707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4503C91" wp14:editId="19E372CA">
                  <wp:extent cx="2971800" cy="1079935"/>
                  <wp:effectExtent l="0" t="0" r="0" b="6350"/>
                  <wp:docPr id="13444055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710" cy="1085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753B189D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772C2DC7" w14:textId="0A7CD104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gridSpan w:val="2"/>
          </w:tcPr>
          <w:p w14:paraId="74E5171D" w14:textId="2473D345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427C37CD" w14:textId="77777777" w:rsidTr="000633AD">
        <w:trPr>
          <w:gridAfter w:val="1"/>
          <w:wAfter w:w="7" w:type="dxa"/>
          <w:trHeight w:val="330"/>
        </w:trPr>
        <w:tc>
          <w:tcPr>
            <w:tcW w:w="677" w:type="dxa"/>
          </w:tcPr>
          <w:p w14:paraId="12D3D447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63835FB0" w14:textId="77777777" w:rsidR="004B0FDF" w:rsidRPr="00A16149" w:rsidRDefault="004B0FDF" w:rsidP="0040583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Explain about open loop and closed loop system with examples</w:t>
            </w:r>
          </w:p>
        </w:tc>
        <w:tc>
          <w:tcPr>
            <w:tcW w:w="756" w:type="dxa"/>
          </w:tcPr>
          <w:p w14:paraId="41FAD01C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4E0E8E99" w14:textId="716B3CD9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gridSpan w:val="2"/>
          </w:tcPr>
          <w:p w14:paraId="1F8167EA" w14:textId="27EF31D6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62704B18" w14:textId="77777777" w:rsidTr="000633AD">
        <w:trPr>
          <w:trHeight w:val="506"/>
        </w:trPr>
        <w:tc>
          <w:tcPr>
            <w:tcW w:w="10888" w:type="dxa"/>
            <w:gridSpan w:val="8"/>
          </w:tcPr>
          <w:p w14:paraId="32758B5D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0FDF" w:rsidRPr="00A16149" w14:paraId="57891060" w14:textId="77777777" w:rsidTr="000633AD">
        <w:trPr>
          <w:gridAfter w:val="1"/>
          <w:wAfter w:w="7" w:type="dxa"/>
          <w:trHeight w:val="58"/>
        </w:trPr>
        <w:tc>
          <w:tcPr>
            <w:tcW w:w="677" w:type="dxa"/>
          </w:tcPr>
          <w:p w14:paraId="08FDCF88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6" w:type="dxa"/>
          </w:tcPr>
          <w:p w14:paraId="0C0F58E5" w14:textId="77777777" w:rsidR="004B0FDF" w:rsidRPr="00A16149" w:rsidRDefault="004B0FDF" w:rsidP="0040583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5" w:hanging="315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Give the F-V, F-C Analogy for following block diagram</w:t>
            </w:r>
          </w:p>
          <w:p w14:paraId="69F3BC7F" w14:textId="69F44323" w:rsidR="004B0FDF" w:rsidRPr="0040583E" w:rsidRDefault="004B0FDF" w:rsidP="0040583E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889A0F0" wp14:editId="216203F7">
                  <wp:extent cx="1392334" cy="1135380"/>
                  <wp:effectExtent l="0" t="0" r="0" b="7620"/>
                  <wp:docPr id="51538731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315" cy="113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4693510B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1C98E4F8" w14:textId="3A0A4C1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gridSpan w:val="2"/>
          </w:tcPr>
          <w:p w14:paraId="3094CCFF" w14:textId="4D5FAC31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3458063D" w14:textId="77777777" w:rsidTr="000633AD">
        <w:trPr>
          <w:gridAfter w:val="1"/>
          <w:wAfter w:w="7" w:type="dxa"/>
          <w:trHeight w:val="833"/>
        </w:trPr>
        <w:tc>
          <w:tcPr>
            <w:tcW w:w="677" w:type="dxa"/>
          </w:tcPr>
          <w:p w14:paraId="4046267D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5E3F6DAA" w14:textId="77777777" w:rsidR="004B0FDF" w:rsidRPr="00A16149" w:rsidRDefault="004B0FDF" w:rsidP="0040583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5" w:hanging="3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State different rules which govern the block diagram reduction technique to obtain transfer function of a system.</w:t>
            </w:r>
          </w:p>
        </w:tc>
        <w:tc>
          <w:tcPr>
            <w:tcW w:w="756" w:type="dxa"/>
          </w:tcPr>
          <w:p w14:paraId="425EEDF2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4EDB38ED" w14:textId="3815E08D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gridSpan w:val="2"/>
          </w:tcPr>
          <w:p w14:paraId="4B23B809" w14:textId="50762C36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452C0EF7" w14:textId="77777777" w:rsidTr="000633AD">
        <w:trPr>
          <w:trHeight w:val="144"/>
        </w:trPr>
        <w:tc>
          <w:tcPr>
            <w:tcW w:w="10888" w:type="dxa"/>
            <w:gridSpan w:val="8"/>
          </w:tcPr>
          <w:p w14:paraId="2FF42B40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B0FDF" w:rsidRPr="00A16149" w14:paraId="33EF082D" w14:textId="77777777" w:rsidTr="000633AD">
        <w:trPr>
          <w:gridAfter w:val="1"/>
          <w:wAfter w:w="7" w:type="dxa"/>
          <w:trHeight w:val="144"/>
        </w:trPr>
        <w:tc>
          <w:tcPr>
            <w:tcW w:w="677" w:type="dxa"/>
          </w:tcPr>
          <w:p w14:paraId="4646F5F8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6" w:type="dxa"/>
          </w:tcPr>
          <w:p w14:paraId="2B56F593" w14:textId="77777777" w:rsidR="004B0FDF" w:rsidRPr="00A16149" w:rsidRDefault="004B0FDF" w:rsidP="0040583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5" w:hanging="3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Derive the time response of the second order system when excited with unit step input for critically damped case.</w:t>
            </w:r>
          </w:p>
        </w:tc>
        <w:tc>
          <w:tcPr>
            <w:tcW w:w="756" w:type="dxa"/>
          </w:tcPr>
          <w:p w14:paraId="4217D102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7M</w:t>
            </w:r>
          </w:p>
        </w:tc>
        <w:tc>
          <w:tcPr>
            <w:tcW w:w="756" w:type="dxa"/>
            <w:gridSpan w:val="2"/>
          </w:tcPr>
          <w:p w14:paraId="26BA13F1" w14:textId="3A54650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gridSpan w:val="2"/>
          </w:tcPr>
          <w:p w14:paraId="4B9BD2B3" w14:textId="674A152D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77C030E4" w14:textId="77777777" w:rsidTr="000633AD">
        <w:trPr>
          <w:gridAfter w:val="1"/>
          <w:wAfter w:w="7" w:type="dxa"/>
          <w:trHeight w:val="144"/>
        </w:trPr>
        <w:tc>
          <w:tcPr>
            <w:tcW w:w="677" w:type="dxa"/>
          </w:tcPr>
          <w:p w14:paraId="74197671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0FE1D3ED" w14:textId="77777777" w:rsidR="004B0FDF" w:rsidRPr="00A16149" w:rsidRDefault="004B0FDF" w:rsidP="0040583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b) Derive the time domain specifications of the second order system for </w:t>
            </w:r>
          </w:p>
          <w:p w14:paraId="658BDCC6" w14:textId="77777777" w:rsidR="004B0FDF" w:rsidRPr="00A16149" w:rsidRDefault="004B0FDF" w:rsidP="0040583E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 (i) rise time (t</w:t>
            </w:r>
            <w:r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r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41A1822E" w14:textId="77777777" w:rsidR="004B0FDF" w:rsidRPr="00A16149" w:rsidRDefault="004B0FDF" w:rsidP="0040583E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(ii) peak time (</w:t>
            </w:r>
            <w:proofErr w:type="spellStart"/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6C0BE7EA" w14:textId="77777777" w:rsidR="004B0FDF" w:rsidRPr="00A16149" w:rsidRDefault="004B0FDF" w:rsidP="0040583E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(iii) Maximum overshoot (</w:t>
            </w:r>
            <w:proofErr w:type="spellStart"/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dxa"/>
          </w:tcPr>
          <w:p w14:paraId="1FCCE79B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56" w:type="dxa"/>
            <w:gridSpan w:val="2"/>
          </w:tcPr>
          <w:p w14:paraId="12DDF8DB" w14:textId="52B49548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gridSpan w:val="2"/>
          </w:tcPr>
          <w:p w14:paraId="68A0B156" w14:textId="5513E579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34333BBA" w14:textId="77777777" w:rsidTr="000633AD">
        <w:trPr>
          <w:trHeight w:val="144"/>
        </w:trPr>
        <w:tc>
          <w:tcPr>
            <w:tcW w:w="10888" w:type="dxa"/>
            <w:gridSpan w:val="8"/>
          </w:tcPr>
          <w:p w14:paraId="23209650" w14:textId="1131EDB1" w:rsidR="000633AD" w:rsidRPr="00A16149" w:rsidRDefault="004B0FDF" w:rsidP="00484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0FDF" w:rsidRPr="00A16149" w14:paraId="1E9BAEC8" w14:textId="77777777" w:rsidTr="000633AD">
        <w:trPr>
          <w:gridAfter w:val="1"/>
          <w:wAfter w:w="7" w:type="dxa"/>
          <w:trHeight w:val="144"/>
        </w:trPr>
        <w:tc>
          <w:tcPr>
            <w:tcW w:w="677" w:type="dxa"/>
          </w:tcPr>
          <w:p w14:paraId="2C871F0B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6" w:type="dxa"/>
          </w:tcPr>
          <w:p w14:paraId="56BEC5FB" w14:textId="77777777" w:rsidR="004B0FDF" w:rsidRPr="00A16149" w:rsidRDefault="004B0FDF" w:rsidP="0040583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15" w:hanging="3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Using R-H Criteria, determine the locations of the roots of the following characteristic equations and comment on stability.   </w:t>
            </w:r>
            <w:r w:rsidRPr="00A1614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0" w:dyaOrig="320" w14:anchorId="4C549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0.2pt;height:16.2pt" o:ole="">
                  <v:imagedata r:id="rId9" o:title=""/>
                </v:shape>
                <o:OLEObject Type="Embed" ProgID="Equation.KSEE3" ShapeID="_x0000_i1025" DrawAspect="Content" ObjectID="_1827051531" r:id="rId10"/>
              </w:object>
            </w:r>
          </w:p>
        </w:tc>
        <w:tc>
          <w:tcPr>
            <w:tcW w:w="756" w:type="dxa"/>
          </w:tcPr>
          <w:p w14:paraId="6FBE17FB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6AAAE44E" w14:textId="04383129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</w:tcPr>
          <w:p w14:paraId="3905625F" w14:textId="74EE5550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665E9DCA" w14:textId="77777777" w:rsidTr="000633AD">
        <w:trPr>
          <w:gridAfter w:val="1"/>
          <w:wAfter w:w="7" w:type="dxa"/>
          <w:trHeight w:val="144"/>
        </w:trPr>
        <w:tc>
          <w:tcPr>
            <w:tcW w:w="677" w:type="dxa"/>
          </w:tcPr>
          <w:p w14:paraId="558CE115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18A3C5D6" w14:textId="77777777" w:rsidR="004B0FDF" w:rsidRPr="00A16149" w:rsidRDefault="004B0FDF" w:rsidP="0040583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15" w:hanging="3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A unity feedback system has an open loop transfer function </w:t>
            </w:r>
            <w:r w:rsidRPr="00A1614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40" w:dyaOrig="660" w14:anchorId="6372A54D">
                <v:shape id="_x0000_i1026" type="#_x0000_t75" style="width:82.2pt;height:33pt" o:ole="">
                  <v:imagedata r:id="rId11" o:title=""/>
                </v:shape>
                <o:OLEObject Type="Embed" ProgID="Equation.KSEE3" ShapeID="_x0000_i1026" DrawAspect="Content" ObjectID="_1827051532" r:id="rId12"/>
              </w:objec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Determine K so that the system will have a damping ratio 0.5. For this value of K, determine peak over shoot and time for peak over shoot for the unit step input.</w:t>
            </w:r>
          </w:p>
        </w:tc>
        <w:tc>
          <w:tcPr>
            <w:tcW w:w="756" w:type="dxa"/>
          </w:tcPr>
          <w:p w14:paraId="5DE96919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5E71D36D" w14:textId="7AC29FD3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</w:tcPr>
          <w:p w14:paraId="4FC8D34A" w14:textId="7F393B13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406BC346" w14:textId="77777777" w:rsidTr="000633AD">
        <w:trPr>
          <w:trHeight w:val="144"/>
        </w:trPr>
        <w:tc>
          <w:tcPr>
            <w:tcW w:w="10888" w:type="dxa"/>
            <w:gridSpan w:val="8"/>
          </w:tcPr>
          <w:p w14:paraId="56D83B67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B0FDF" w:rsidRPr="00A16149" w14:paraId="1A7A7BA7" w14:textId="77777777" w:rsidTr="000633AD">
        <w:trPr>
          <w:gridAfter w:val="1"/>
          <w:wAfter w:w="7" w:type="dxa"/>
          <w:trHeight w:val="144"/>
        </w:trPr>
        <w:tc>
          <w:tcPr>
            <w:tcW w:w="677" w:type="dxa"/>
          </w:tcPr>
          <w:p w14:paraId="012F1AA4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6" w:type="dxa"/>
          </w:tcPr>
          <w:p w14:paraId="071DC0A0" w14:textId="77777777" w:rsidR="004B0FDF" w:rsidRPr="00A16149" w:rsidRDefault="004B0FDF" w:rsidP="0040583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Sketch the root locus for the following unity feedback open loop transfer function </w:t>
            </w:r>
            <w:r w:rsidRPr="00A1614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40" w:dyaOrig="660" w14:anchorId="403C72DC">
                <v:shape id="_x0000_i1027" type="#_x0000_t75" style="width:137.4pt;height:33pt" o:ole="">
                  <v:imagedata r:id="rId13" o:title=""/>
                </v:shape>
                <o:OLEObject Type="Embed" ProgID="Equation.KSEE3" ShapeID="_x0000_i1027" DrawAspect="Content" ObjectID="_1827051533" r:id="rId14"/>
              </w:object>
            </w:r>
          </w:p>
        </w:tc>
        <w:tc>
          <w:tcPr>
            <w:tcW w:w="756" w:type="dxa"/>
          </w:tcPr>
          <w:p w14:paraId="1B7372B3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  <w:gridSpan w:val="2"/>
          </w:tcPr>
          <w:p w14:paraId="37040153" w14:textId="177A48C2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</w:tcPr>
          <w:p w14:paraId="2FB3A981" w14:textId="2B58FFE6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0FDF" w:rsidRPr="00A16149" w14:paraId="101FA24D" w14:textId="77777777" w:rsidTr="000633AD">
        <w:trPr>
          <w:trHeight w:val="144"/>
        </w:trPr>
        <w:tc>
          <w:tcPr>
            <w:tcW w:w="10888" w:type="dxa"/>
            <w:gridSpan w:val="8"/>
          </w:tcPr>
          <w:p w14:paraId="67E67B93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0FDF" w:rsidRPr="00A16149" w14:paraId="76C4F124" w14:textId="77777777" w:rsidTr="000633AD">
        <w:trPr>
          <w:gridAfter w:val="1"/>
          <w:wAfter w:w="7" w:type="dxa"/>
          <w:trHeight w:val="70"/>
        </w:trPr>
        <w:tc>
          <w:tcPr>
            <w:tcW w:w="677" w:type="dxa"/>
          </w:tcPr>
          <w:p w14:paraId="28A22D08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6" w:type="dxa"/>
          </w:tcPr>
          <w:p w14:paraId="70A64333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Draw the Bode plot for the transfer function</w:t>
            </w:r>
          </w:p>
          <w:p w14:paraId="356CFDAE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                                             </w:t>
            </w:r>
            <w:r w:rsidRPr="00A1614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80" w:dyaOrig="660" w14:anchorId="6A0F2D5F">
                <v:shape id="_x0000_i1028" type="#_x0000_t75" style="width:138.6pt;height:33pt" o:ole="">
                  <v:imagedata r:id="rId15" o:title=""/>
                </v:shape>
                <o:OLEObject Type="Embed" ProgID="Equation.KSEE3" ShapeID="_x0000_i1028" DrawAspect="Content" ObjectID="_1827051534" r:id="rId16"/>
              </w:object>
            </w:r>
          </w:p>
          <w:p w14:paraId="314CC352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From the graph determine</w:t>
            </w:r>
          </w:p>
          <w:p w14:paraId="68EDE2B9" w14:textId="77777777" w:rsidR="004B0FDF" w:rsidRPr="00A16149" w:rsidRDefault="004B0FDF" w:rsidP="0040583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i) Gain Crossover Frequency</w:t>
            </w:r>
          </w:p>
          <w:p w14:paraId="091FCD6B" w14:textId="77777777" w:rsidR="004B0FDF" w:rsidRPr="00A16149" w:rsidRDefault="004B0FDF" w:rsidP="0040583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ii) Phase Crossover Frequency</w:t>
            </w:r>
          </w:p>
          <w:p w14:paraId="24183F2A" w14:textId="77777777" w:rsidR="004B0FDF" w:rsidRPr="00A16149" w:rsidRDefault="004B0FDF" w:rsidP="0040583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iii) G.M and P.M</w:t>
            </w:r>
          </w:p>
          <w:p w14:paraId="513BF810" w14:textId="6148B960" w:rsidR="004B0FDF" w:rsidRPr="00A16149" w:rsidRDefault="004B0FDF" w:rsidP="00D35F3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iv) </w:t>
            </w:r>
            <w:r w:rsidR="00D35F33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Comment on stability</w:t>
            </w:r>
          </w:p>
        </w:tc>
        <w:tc>
          <w:tcPr>
            <w:tcW w:w="756" w:type="dxa"/>
          </w:tcPr>
          <w:p w14:paraId="04A8546F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  <w:gridSpan w:val="2"/>
          </w:tcPr>
          <w:p w14:paraId="48BBD8E7" w14:textId="4945EB8E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gridSpan w:val="2"/>
          </w:tcPr>
          <w:p w14:paraId="697CE0B2" w14:textId="225BF1BA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1EE881A3" w14:textId="77777777" w:rsidTr="000633AD">
        <w:trPr>
          <w:trHeight w:val="68"/>
        </w:trPr>
        <w:tc>
          <w:tcPr>
            <w:tcW w:w="10888" w:type="dxa"/>
            <w:gridSpan w:val="8"/>
          </w:tcPr>
          <w:p w14:paraId="7C63E22B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B0FDF" w:rsidRPr="00A16149" w14:paraId="50234DC0" w14:textId="77777777" w:rsidTr="000633AD">
        <w:trPr>
          <w:gridAfter w:val="1"/>
          <w:wAfter w:w="7" w:type="dxa"/>
          <w:trHeight w:val="506"/>
        </w:trPr>
        <w:tc>
          <w:tcPr>
            <w:tcW w:w="677" w:type="dxa"/>
          </w:tcPr>
          <w:p w14:paraId="58C200FC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6" w:type="dxa"/>
          </w:tcPr>
          <w:p w14:paraId="25ACBB49" w14:textId="60C86E31" w:rsidR="004B0FDF" w:rsidRPr="00A16149" w:rsidRDefault="00D35F33" w:rsidP="004058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Realize lead compensator with the help of basic electrical components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E999D08" w14:textId="4147304B" w:rsidR="004B0FDF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  <w:gridSpan w:val="2"/>
          </w:tcPr>
          <w:p w14:paraId="3AEEB757" w14:textId="77777777" w:rsidR="004B0FDF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  <w:p w14:paraId="162A40FB" w14:textId="5398516D" w:rsidR="00D35F33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  <w:gridSpan w:val="2"/>
          </w:tcPr>
          <w:p w14:paraId="6E0BA76F" w14:textId="015BAFF0" w:rsidR="004B0FDF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2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1209B130" w14:textId="77777777" w:rsidTr="000633AD">
        <w:trPr>
          <w:gridAfter w:val="1"/>
          <w:wAfter w:w="7" w:type="dxa"/>
          <w:trHeight w:val="506"/>
        </w:trPr>
        <w:tc>
          <w:tcPr>
            <w:tcW w:w="677" w:type="dxa"/>
          </w:tcPr>
          <w:p w14:paraId="756AA579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4FB9229F" w14:textId="77777777" w:rsidR="004B0FDF" w:rsidRDefault="00D35F33" w:rsidP="0040583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How does the steady state value of the system changes when the following controllers are added to the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system.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75B1449" w14:textId="1DF2045C" w:rsidR="00D35F33" w:rsidRPr="00A16149" w:rsidRDefault="00D35F33" w:rsidP="00D35F33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i) PI Controller   ii)  PID Controller</w:t>
            </w:r>
          </w:p>
        </w:tc>
        <w:tc>
          <w:tcPr>
            <w:tcW w:w="756" w:type="dxa"/>
          </w:tcPr>
          <w:p w14:paraId="1C25FBC7" w14:textId="37DFFF88" w:rsidR="004B0FDF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56" w:type="dxa"/>
            <w:gridSpan w:val="2"/>
          </w:tcPr>
          <w:p w14:paraId="07165E4C" w14:textId="77777777" w:rsidR="004B0FDF" w:rsidRDefault="004B0FDF" w:rsidP="00D3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14:paraId="7838D12A" w14:textId="2EF98DF6" w:rsidR="00D35F33" w:rsidRPr="00A16149" w:rsidRDefault="00D35F33" w:rsidP="00D3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6" w:type="dxa"/>
            <w:gridSpan w:val="2"/>
          </w:tcPr>
          <w:p w14:paraId="36BD2A3A" w14:textId="2D48EA98" w:rsidR="004B0FDF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0FDF" w:rsidRPr="00A16149" w14:paraId="48E06945" w14:textId="77777777" w:rsidTr="000633AD">
        <w:trPr>
          <w:trHeight w:val="506"/>
        </w:trPr>
        <w:tc>
          <w:tcPr>
            <w:tcW w:w="10888" w:type="dxa"/>
            <w:gridSpan w:val="8"/>
          </w:tcPr>
          <w:p w14:paraId="18DF482B" w14:textId="002C39CB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0FDF" w:rsidRPr="00A16149" w14:paraId="48D619C3" w14:textId="77777777" w:rsidTr="000633AD">
        <w:trPr>
          <w:gridAfter w:val="1"/>
          <w:wAfter w:w="7" w:type="dxa"/>
          <w:trHeight w:val="506"/>
        </w:trPr>
        <w:tc>
          <w:tcPr>
            <w:tcW w:w="677" w:type="dxa"/>
          </w:tcPr>
          <w:p w14:paraId="64335920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6" w:type="dxa"/>
          </w:tcPr>
          <w:p w14:paraId="20EF1165" w14:textId="0D037AE1" w:rsidR="004B0FDF" w:rsidRPr="00A16149" w:rsidRDefault="004B0FDF" w:rsidP="00D35F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Consider a unity feedback system with open loop transfer function</w:t>
            </w:r>
            <w:proofErr w:type="gramStart"/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End"/>
            <w:r w:rsidRPr="00A1614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20" w:dyaOrig="660" w14:anchorId="634C9257">
                <v:shape id="_x0000_i1029" type="#_x0000_t75" style="width:120.6pt;height:33pt" o:ole="">
                  <v:imagedata r:id="rId17" o:title=""/>
                </v:shape>
                <o:OLEObject Type="Embed" ProgID="Equation.KSEE3" ShapeID="_x0000_i1029" DrawAspect="Content" ObjectID="_1827051535" r:id="rId18"/>
              </w:objec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. Design a 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Lag compensator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 so that the phase margin of the system is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</m:oMath>
            <w:r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at a frequency of 1.2 rad/sec. </w:t>
            </w:r>
          </w:p>
        </w:tc>
        <w:tc>
          <w:tcPr>
            <w:tcW w:w="851" w:type="dxa"/>
            <w:gridSpan w:val="2"/>
          </w:tcPr>
          <w:p w14:paraId="0E7B1155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0" w:type="dxa"/>
            <w:gridSpan w:val="2"/>
          </w:tcPr>
          <w:p w14:paraId="2254A1DA" w14:textId="74CFDFE4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23D1F5F9" w14:textId="3F52A725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0FDF" w:rsidRPr="00A16149" w14:paraId="214ADD22" w14:textId="77777777" w:rsidTr="000633AD">
        <w:trPr>
          <w:trHeight w:val="85"/>
        </w:trPr>
        <w:tc>
          <w:tcPr>
            <w:tcW w:w="10888" w:type="dxa"/>
            <w:gridSpan w:val="8"/>
          </w:tcPr>
          <w:p w14:paraId="58A7328B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B0FDF" w:rsidRPr="00A16149" w14:paraId="62C1B18A" w14:textId="77777777" w:rsidTr="000633AD">
        <w:trPr>
          <w:gridAfter w:val="1"/>
          <w:wAfter w:w="7" w:type="dxa"/>
          <w:trHeight w:val="123"/>
        </w:trPr>
        <w:tc>
          <w:tcPr>
            <w:tcW w:w="677" w:type="dxa"/>
          </w:tcPr>
          <w:p w14:paraId="501224A3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6" w:type="dxa"/>
          </w:tcPr>
          <w:p w14:paraId="484E12EC" w14:textId="77777777" w:rsidR="004B0FDF" w:rsidRDefault="00D35F33" w:rsidP="00D35F3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Obtain the transfer function of the system defined by the following state space equations</w:t>
            </w:r>
          </w:p>
          <w:p w14:paraId="3A0F830B" w14:textId="77777777" w:rsidR="00D35F33" w:rsidRPr="00F255D3" w:rsidRDefault="00292953" w:rsidP="00F255D3">
            <w:pPr>
              <w:pStyle w:val="ListParagraph"/>
              <w:spacing w:after="0" w:line="24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̇"/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</w:rPr>
                                    <m:t>x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-5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 u(t)</m:t>
                </m:r>
              </m:oMath>
            </m:oMathPara>
          </w:p>
          <w:p w14:paraId="00231A23" w14:textId="77777777" w:rsidR="00F255D3" w:rsidRDefault="00F255D3" w:rsidP="00F255D3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CB242" w14:textId="4FE08B4B" w:rsidR="00F255D3" w:rsidRPr="00D35F33" w:rsidRDefault="00F255D3" w:rsidP="00F255D3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(t)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756" w:type="dxa"/>
          </w:tcPr>
          <w:p w14:paraId="596F5E86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208A1EA3" w14:textId="02D1DE69" w:rsidR="004B0FDF" w:rsidRPr="00A16149" w:rsidRDefault="00D35F3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  <w:gridSpan w:val="2"/>
          </w:tcPr>
          <w:p w14:paraId="6DC61287" w14:textId="551A2456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35F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0FDF" w:rsidRPr="00A16149" w14:paraId="591925CC" w14:textId="77777777" w:rsidTr="000633AD">
        <w:trPr>
          <w:gridAfter w:val="1"/>
          <w:wAfter w:w="7" w:type="dxa"/>
          <w:trHeight w:val="550"/>
        </w:trPr>
        <w:tc>
          <w:tcPr>
            <w:tcW w:w="677" w:type="dxa"/>
          </w:tcPr>
          <w:p w14:paraId="3BC4D592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6" w:type="dxa"/>
          </w:tcPr>
          <w:p w14:paraId="58C7EB10" w14:textId="581280B9" w:rsidR="004B0FDF" w:rsidRDefault="00F255D3" w:rsidP="00F255D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Determine to state transition matrix for the following system, where </w:t>
            </w:r>
          </w:p>
          <w:p w14:paraId="4995E881" w14:textId="428C25AD" w:rsidR="00F255D3" w:rsidRPr="00A16149" w:rsidRDefault="00F255D3" w:rsidP="00F255D3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;  B=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;  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756" w:type="dxa"/>
          </w:tcPr>
          <w:p w14:paraId="17056E17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56" w:type="dxa"/>
            <w:gridSpan w:val="2"/>
          </w:tcPr>
          <w:p w14:paraId="465D17EF" w14:textId="1541F1C3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756" w:type="dxa"/>
            <w:gridSpan w:val="2"/>
          </w:tcPr>
          <w:p w14:paraId="7C6C12C6" w14:textId="5EAD80D2" w:rsidR="004B0FDF" w:rsidRPr="00A16149" w:rsidRDefault="00F255D3" w:rsidP="00F25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B0FDF" w:rsidRPr="00A16149" w14:paraId="0D01DB47" w14:textId="77777777" w:rsidTr="000633AD">
        <w:trPr>
          <w:trHeight w:val="68"/>
        </w:trPr>
        <w:tc>
          <w:tcPr>
            <w:tcW w:w="10888" w:type="dxa"/>
            <w:gridSpan w:val="8"/>
          </w:tcPr>
          <w:p w14:paraId="34CBE44B" w14:textId="0891AFD0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B0FDF" w:rsidRPr="00A16149" w14:paraId="35B8B970" w14:textId="77777777" w:rsidTr="000633AD">
        <w:trPr>
          <w:gridAfter w:val="1"/>
          <w:wAfter w:w="7" w:type="dxa"/>
          <w:trHeight w:val="506"/>
        </w:trPr>
        <w:tc>
          <w:tcPr>
            <w:tcW w:w="677" w:type="dxa"/>
          </w:tcPr>
          <w:p w14:paraId="1B45F7F4" w14:textId="77777777" w:rsidR="004B0FDF" w:rsidRPr="00A16149" w:rsidRDefault="004B0FDF" w:rsidP="004058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6" w:type="dxa"/>
          </w:tcPr>
          <w:p w14:paraId="66461837" w14:textId="056529C6" w:rsidR="004B0FDF" w:rsidRDefault="00484707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anchor distT="0" distB="0" distL="114300" distR="114300" simplePos="0" relativeHeight="251659264" behindDoc="0" locked="0" layoutInCell="1" allowOverlap="1" wp14:anchorId="5ABBFBAE" wp14:editId="443A804E">
                  <wp:simplePos x="0" y="0"/>
                  <wp:positionH relativeFrom="column">
                    <wp:posOffset>1348105</wp:posOffset>
                  </wp:positionH>
                  <wp:positionV relativeFrom="paragraph">
                    <wp:posOffset>628015</wp:posOffset>
                  </wp:positionV>
                  <wp:extent cx="2485390" cy="868680"/>
                  <wp:effectExtent l="0" t="0" r="0" b="7620"/>
                  <wp:wrapThrough wrapText="bothSides">
                    <wp:wrapPolygon edited="0">
                      <wp:start x="0" y="0"/>
                      <wp:lineTo x="0" y="21316"/>
                      <wp:lineTo x="21357" y="21316"/>
                      <wp:lineTo x="21357" y="0"/>
                      <wp:lineTo x="0" y="0"/>
                    </wp:wrapPolygon>
                  </wp:wrapThrough>
                  <wp:docPr id="19062138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6213843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39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295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bookmarkStart w:id="0" w:name="_GoBack"/>
            <w:bookmarkEnd w:id="0"/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rite the state equation for the system shown in figure in which x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, x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and x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 xml:space="preserve"> constitute the state vector. Determine whether the sy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 xml:space="preserve">stem is completely controllable. </w:t>
            </w:r>
          </w:p>
          <w:p w14:paraId="65382073" w14:textId="073621BB" w:rsidR="0040583E" w:rsidRDefault="0040583E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</w:pPr>
          </w:p>
          <w:p w14:paraId="6186E5A1" w14:textId="7BBB85FD" w:rsidR="000633AD" w:rsidRDefault="000633AD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5DB8B" w14:textId="6B61840B" w:rsidR="0040583E" w:rsidRDefault="0040583E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22EC8" w14:textId="5525B5C6" w:rsidR="0040583E" w:rsidRDefault="0040583E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04600" w14:textId="5941DF66" w:rsidR="0040583E" w:rsidRPr="00A16149" w:rsidRDefault="0040583E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BE83F" w14:textId="39DA1A25" w:rsidR="004B0FDF" w:rsidRPr="00A16149" w:rsidRDefault="004B0FDF" w:rsidP="00405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BA992CE" w14:textId="77777777" w:rsidR="004B0FDF" w:rsidRPr="00A16149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56" w:type="dxa"/>
            <w:gridSpan w:val="2"/>
          </w:tcPr>
          <w:p w14:paraId="0C94080B" w14:textId="37815D9F" w:rsidR="004B0FDF" w:rsidRDefault="004B0FDF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F25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3719B1E" w14:textId="348D9B08" w:rsidR="00F255D3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6" w:type="dxa"/>
            <w:gridSpan w:val="2"/>
          </w:tcPr>
          <w:p w14:paraId="38587CCE" w14:textId="7ED64FBC" w:rsidR="004B0FDF" w:rsidRPr="00A16149" w:rsidRDefault="00F255D3" w:rsidP="0040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B0FDF" w:rsidRPr="00A1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DEBA61B" w14:textId="13591A96" w:rsidR="004B0FDF" w:rsidRPr="00A16149" w:rsidRDefault="004B0FDF" w:rsidP="004847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149">
        <w:rPr>
          <w:rFonts w:ascii="Times New Roman" w:hAnsi="Times New Roman" w:cs="Times New Roman"/>
          <w:sz w:val="24"/>
          <w:szCs w:val="24"/>
        </w:rPr>
        <w:t>****</w:t>
      </w:r>
    </w:p>
    <w:sectPr w:rsidR="004B0FDF" w:rsidRPr="00A16149" w:rsidSect="000633AD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D41D5C"/>
    <w:multiLevelType w:val="hybridMultilevel"/>
    <w:tmpl w:val="B086A0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2B32D4"/>
    <w:multiLevelType w:val="hybridMultilevel"/>
    <w:tmpl w:val="5D24890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605B9E"/>
    <w:multiLevelType w:val="hybridMultilevel"/>
    <w:tmpl w:val="4D9EF53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32592"/>
    <w:multiLevelType w:val="hybridMultilevel"/>
    <w:tmpl w:val="9AA2D73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13"/>
  </w:num>
  <w:num w:numId="5">
    <w:abstractNumId w:val="10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9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633AD"/>
    <w:rsid w:val="000D3901"/>
    <w:rsid w:val="00117510"/>
    <w:rsid w:val="00180834"/>
    <w:rsid w:val="001A1EE7"/>
    <w:rsid w:val="001B6DF5"/>
    <w:rsid w:val="002036C8"/>
    <w:rsid w:val="00292953"/>
    <w:rsid w:val="002A22F5"/>
    <w:rsid w:val="002C427E"/>
    <w:rsid w:val="00381761"/>
    <w:rsid w:val="003E4D6F"/>
    <w:rsid w:val="003F40D3"/>
    <w:rsid w:val="0040583E"/>
    <w:rsid w:val="00484707"/>
    <w:rsid w:val="0049451B"/>
    <w:rsid w:val="004B0FDF"/>
    <w:rsid w:val="004F1062"/>
    <w:rsid w:val="00512A81"/>
    <w:rsid w:val="005916C7"/>
    <w:rsid w:val="0059579C"/>
    <w:rsid w:val="00605F7A"/>
    <w:rsid w:val="006C2670"/>
    <w:rsid w:val="006D5F3D"/>
    <w:rsid w:val="007157E1"/>
    <w:rsid w:val="007C2359"/>
    <w:rsid w:val="007D1648"/>
    <w:rsid w:val="007D227C"/>
    <w:rsid w:val="00860D05"/>
    <w:rsid w:val="008826FC"/>
    <w:rsid w:val="00972DEF"/>
    <w:rsid w:val="009E7D74"/>
    <w:rsid w:val="00A672A3"/>
    <w:rsid w:val="00BF3F98"/>
    <w:rsid w:val="00C10C61"/>
    <w:rsid w:val="00C37EE0"/>
    <w:rsid w:val="00CD7305"/>
    <w:rsid w:val="00D16987"/>
    <w:rsid w:val="00D30706"/>
    <w:rsid w:val="00D35F33"/>
    <w:rsid w:val="00D46E45"/>
    <w:rsid w:val="00D846E9"/>
    <w:rsid w:val="00DD2F91"/>
    <w:rsid w:val="00E2091C"/>
    <w:rsid w:val="00E33D35"/>
    <w:rsid w:val="00F000A3"/>
    <w:rsid w:val="00F255D3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30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35F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30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35F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1628-DA4D-4EC1-9A5A-F9E93DB9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41</cp:revision>
  <dcterms:created xsi:type="dcterms:W3CDTF">2023-03-23T04:54:00Z</dcterms:created>
  <dcterms:modified xsi:type="dcterms:W3CDTF">2025-12-12T08:02:00Z</dcterms:modified>
</cp:coreProperties>
</file>